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AF70F1" w:rsidRPr="00E17CAB" w:rsidRDefault="002778F8" w:rsidP="00AF70F1">
      <w:pPr>
        <w:jc w:val="both"/>
      </w:pPr>
      <w:proofErr w:type="gramStart"/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AF70F1" w:rsidRPr="00F14D97">
        <w:t>Procedura</w:t>
      </w:r>
      <w:proofErr w:type="gramEnd"/>
      <w:r w:rsidR="00AF70F1" w:rsidRPr="00F14D97">
        <w:t xml:space="preserve"> negoziata ai sensi della L.120/2020 mediante Trattativa Diretta n.</w:t>
      </w:r>
      <w:r w:rsidR="00AF70F1">
        <w:t xml:space="preserve"> </w:t>
      </w:r>
      <w:r w:rsidR="00AF70F1" w:rsidRPr="00E17CAB">
        <w:t xml:space="preserve">1681855 </w:t>
      </w:r>
      <w:r w:rsidR="00AF70F1" w:rsidRPr="00F14D97">
        <w:t xml:space="preserve">sul </w:t>
      </w:r>
      <w:proofErr w:type="spellStart"/>
      <w:r w:rsidR="00AF70F1" w:rsidRPr="00F14D97">
        <w:t>MePA</w:t>
      </w:r>
      <w:proofErr w:type="spellEnd"/>
      <w:r w:rsidR="00AF70F1" w:rsidRPr="00F14D97">
        <w:t xml:space="preserve"> di Consip S.P.A. con la società  </w:t>
      </w:r>
      <w:r w:rsidR="00AF70F1">
        <w:t>Net4market-CSAmed S.r.l.</w:t>
      </w:r>
      <w:r w:rsidR="00AF70F1" w:rsidRPr="00F14D97">
        <w:t xml:space="preserve">, per la fornitura </w:t>
      </w:r>
      <w:r w:rsidR="00AF70F1">
        <w:t>della piattaforma di E-procurement e servizi accessori per la struttura speciale di progettazione e direziona dei lavori. CUP G38I21000310009 - CIG</w:t>
      </w:r>
    </w:p>
    <w:p w:rsidR="0059585A" w:rsidRPr="0059585A" w:rsidRDefault="0059585A" w:rsidP="00DD5AF4">
      <w:pPr>
        <w:pStyle w:val="Titolo1"/>
        <w:spacing w:before="0" w:after="0"/>
        <w:jc w:val="both"/>
      </w:pPr>
      <w:bookmarkStart w:id="0" w:name="_GoBack"/>
      <w:bookmarkEnd w:id="0"/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0751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B14F7"/>
    <w:rsid w:val="009C0D92"/>
    <w:rsid w:val="009C51DB"/>
    <w:rsid w:val="009D73CB"/>
    <w:rsid w:val="009F796A"/>
    <w:rsid w:val="00A34570"/>
    <w:rsid w:val="00A37AA1"/>
    <w:rsid w:val="00A41910"/>
    <w:rsid w:val="00AF5B8A"/>
    <w:rsid w:val="00AF70F1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95530"/>
    <w:rsid w:val="00EB2D91"/>
    <w:rsid w:val="00EB4E5C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E07CA-8A74-43B6-AA4F-DED2D256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M.Bruna</cp:lastModifiedBy>
  <cp:revision>7</cp:revision>
  <cp:lastPrinted>2021-01-22T09:50:00Z</cp:lastPrinted>
  <dcterms:created xsi:type="dcterms:W3CDTF">2021-02-24T11:53:00Z</dcterms:created>
  <dcterms:modified xsi:type="dcterms:W3CDTF">2021-04-26T14:12:00Z</dcterms:modified>
</cp:coreProperties>
</file>