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162" w:rsidRPr="007A0161" w:rsidRDefault="00CD3162" w:rsidP="0091096C">
      <w:pPr>
        <w:spacing w:after="0"/>
        <w:ind w:left="3261" w:firstLine="6"/>
        <w:jc w:val="right"/>
        <w:rPr>
          <w:rFonts w:ascii="Segoe UI" w:hAnsi="Segoe UI" w:cs="Segoe UI"/>
          <w:sz w:val="20"/>
          <w:szCs w:val="20"/>
        </w:rPr>
      </w:pPr>
    </w:p>
    <w:p w:rsidR="0059173E" w:rsidRDefault="0059173E" w:rsidP="0059173E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A97693" w:rsidRDefault="00A97693" w:rsidP="0059173E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A97693" w:rsidRDefault="00A97693" w:rsidP="0059173E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A97693" w:rsidRDefault="00A97693" w:rsidP="0059173E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A97693" w:rsidRPr="00A97693" w:rsidRDefault="00A97693" w:rsidP="00A976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Segoe UI" w:eastAsia="Times New Roman" w:hAnsi="Segoe UI" w:cs="Segoe UI"/>
          <w:bCs/>
          <w:sz w:val="20"/>
          <w:szCs w:val="20"/>
          <w:lang w:eastAsia="it-IT"/>
        </w:rPr>
      </w:pPr>
      <w:r w:rsidRPr="00A97693">
        <w:rPr>
          <w:rFonts w:ascii="Segoe UI" w:eastAsia="Times New Roman" w:hAnsi="Segoe UI" w:cs="Segoe UI"/>
          <w:bCs/>
          <w:sz w:val="20"/>
          <w:szCs w:val="20"/>
          <w:lang w:eastAsia="it-IT"/>
        </w:rPr>
        <w:t>Al CEFPAS</w:t>
      </w:r>
    </w:p>
    <w:p w:rsidR="00A97693" w:rsidRPr="00A97693" w:rsidRDefault="00A97693" w:rsidP="00A97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A97693">
        <w:rPr>
          <w:rFonts w:ascii="Segoe UI" w:eastAsia="Times New Roman" w:hAnsi="Segoe UI" w:cs="Segoe UI"/>
          <w:sz w:val="20"/>
          <w:szCs w:val="20"/>
          <w:lang w:eastAsia="it-IT"/>
        </w:rPr>
        <w:t xml:space="preserve">   per il tramite della piattaforma telematica Net4market </w:t>
      </w:r>
    </w:p>
    <w:p w:rsidR="00A97693" w:rsidRPr="00A97693" w:rsidRDefault="00A97693" w:rsidP="00A976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Segoe UI" w:eastAsia="Times New Roman" w:hAnsi="Segoe UI" w:cs="Segoe UI"/>
          <w:bCs/>
          <w:sz w:val="20"/>
          <w:szCs w:val="20"/>
          <w:lang w:eastAsia="it-IT"/>
        </w:rPr>
      </w:pPr>
      <w:r w:rsidRPr="00A97693">
        <w:rPr>
          <w:rFonts w:ascii="Segoe UI" w:eastAsia="Times New Roman" w:hAnsi="Segoe UI" w:cs="Segoe UI"/>
          <w:sz w:val="20"/>
          <w:szCs w:val="20"/>
          <w:lang w:eastAsia="it-IT"/>
        </w:rPr>
        <w:t xml:space="preserve"> </w:t>
      </w:r>
      <w:hyperlink r:id="rId8" w:history="1">
        <w:r w:rsidRPr="00A97693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ar-SA"/>
          </w:rPr>
          <w:t>https://app.albofornitori.it/alboeproc/albo_cefpas</w:t>
        </w:r>
      </w:hyperlink>
    </w:p>
    <w:p w:rsidR="00A97693" w:rsidRPr="00A97693" w:rsidRDefault="00A97693" w:rsidP="00A97693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</w:pPr>
    </w:p>
    <w:p w:rsidR="00A97693" w:rsidRDefault="00A97693" w:rsidP="00A97693">
      <w:pPr>
        <w:widowControl w:val="0"/>
        <w:autoSpaceDE w:val="0"/>
        <w:autoSpaceDN w:val="0"/>
        <w:spacing w:after="0" w:line="240" w:lineRule="auto"/>
        <w:ind w:right="99" w:firstLine="2"/>
        <w:jc w:val="both"/>
        <w:rPr>
          <w:rFonts w:ascii="Segoe UI" w:eastAsia="Times New Roman" w:hAnsi="Segoe UI" w:cs="Segoe UI"/>
          <w:b/>
          <w:sz w:val="20"/>
          <w:szCs w:val="20"/>
          <w:lang w:eastAsia="it-IT"/>
        </w:rPr>
      </w:pPr>
    </w:p>
    <w:p w:rsidR="00A97693" w:rsidRPr="00A97693" w:rsidRDefault="00A97693" w:rsidP="00A97693">
      <w:pPr>
        <w:widowControl w:val="0"/>
        <w:autoSpaceDE w:val="0"/>
        <w:autoSpaceDN w:val="0"/>
        <w:spacing w:after="0" w:line="240" w:lineRule="auto"/>
        <w:ind w:right="99" w:firstLine="2"/>
        <w:jc w:val="both"/>
        <w:rPr>
          <w:rFonts w:ascii="Segoe UI" w:eastAsia="Arial" w:hAnsi="Segoe UI" w:cs="Segoe UI"/>
          <w:color w:val="161616"/>
          <w:w w:val="105"/>
          <w:sz w:val="20"/>
          <w:szCs w:val="20"/>
          <w:lang w:val="en-US" w:eastAsia="it-IT"/>
        </w:rPr>
      </w:pPr>
      <w:r w:rsidRPr="00A97693">
        <w:rPr>
          <w:rFonts w:ascii="Segoe UI" w:eastAsia="Times New Roman" w:hAnsi="Segoe UI" w:cs="Segoe UI"/>
          <w:b/>
          <w:sz w:val="20"/>
          <w:szCs w:val="20"/>
          <w:lang w:eastAsia="it-IT"/>
        </w:rPr>
        <w:t xml:space="preserve">OGGETTO: </w:t>
      </w:r>
      <w:r w:rsidRPr="00A97693">
        <w:rPr>
          <w:rFonts w:ascii="Segoe UI" w:eastAsia="Times New Roman" w:hAnsi="Segoe UI" w:cs="Segoe UI"/>
          <w:sz w:val="20"/>
          <w:szCs w:val="20"/>
          <w:lang w:eastAsia="it-IT"/>
        </w:rPr>
        <w:t>Consultazione preliminare di mercato indetta ai sensi degli artt. 77 e 78 del D.lgs. n. 36/2023, per la progettazione e implementazione di una rete documentale e multimediale per l’aggiornamento professionale prevista dall’art. 20 della L.R.30/1993.</w:t>
      </w:r>
    </w:p>
    <w:p w:rsidR="00A97693" w:rsidRPr="00A97693" w:rsidRDefault="00A97693" w:rsidP="00A97693">
      <w:pPr>
        <w:spacing w:after="0" w:line="240" w:lineRule="auto"/>
        <w:ind w:right="111"/>
        <w:jc w:val="both"/>
        <w:rPr>
          <w:rFonts w:ascii="Segoe UI" w:eastAsia="Times New Roman" w:hAnsi="Segoe UI" w:cs="Segoe UI"/>
          <w:sz w:val="20"/>
          <w:szCs w:val="20"/>
          <w:lang w:eastAsia="it-IT"/>
        </w:rPr>
      </w:pPr>
    </w:p>
    <w:p w:rsidR="00A97693" w:rsidRPr="00A97693" w:rsidRDefault="00A97693" w:rsidP="00A97693">
      <w:p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A97693">
        <w:rPr>
          <w:rFonts w:ascii="Segoe UI" w:eastAsia="Times New Roman" w:hAnsi="Segoe UI" w:cs="Segoe UI"/>
          <w:sz w:val="20"/>
          <w:szCs w:val="20"/>
          <w:lang w:eastAsia="it-IT"/>
        </w:rPr>
        <w:t>Il/La sottoscritto/a____________________________________________________________________________________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>_________</w:t>
      </w:r>
    </w:p>
    <w:p w:rsidR="00A97693" w:rsidRPr="00A97693" w:rsidRDefault="00A97693" w:rsidP="00A97693">
      <w:p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A97693">
        <w:rPr>
          <w:rFonts w:ascii="Segoe UI" w:eastAsia="Times New Roman" w:hAnsi="Segoe UI" w:cs="Segoe UI"/>
          <w:sz w:val="20"/>
          <w:szCs w:val="20"/>
          <w:lang w:eastAsia="it-IT"/>
        </w:rPr>
        <w:t xml:space="preserve">Nato/a </w:t>
      </w:r>
      <w:proofErr w:type="spellStart"/>
      <w:r w:rsidRPr="00A97693">
        <w:rPr>
          <w:rFonts w:ascii="Segoe UI" w:eastAsia="Times New Roman" w:hAnsi="Segoe UI" w:cs="Segoe UI"/>
          <w:sz w:val="20"/>
          <w:szCs w:val="20"/>
          <w:lang w:eastAsia="it-IT"/>
        </w:rPr>
        <w:t>a</w:t>
      </w:r>
      <w:proofErr w:type="spellEnd"/>
      <w:r w:rsidRPr="00A97693">
        <w:rPr>
          <w:rFonts w:ascii="Segoe UI" w:eastAsia="Times New Roman" w:hAnsi="Segoe UI" w:cs="Segoe UI"/>
          <w:sz w:val="20"/>
          <w:szCs w:val="20"/>
          <w:lang w:eastAsia="it-IT"/>
        </w:rPr>
        <w:t>__________________________________________ il __________________</w:t>
      </w:r>
    </w:p>
    <w:p w:rsidR="00A97693" w:rsidRPr="00A97693" w:rsidRDefault="00A97693" w:rsidP="00A97693">
      <w:p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A97693">
        <w:rPr>
          <w:rFonts w:ascii="Segoe UI" w:eastAsia="Times New Roman" w:hAnsi="Segoe UI" w:cs="Segoe UI"/>
          <w:sz w:val="20"/>
          <w:szCs w:val="20"/>
          <w:lang w:eastAsia="it-IT"/>
        </w:rPr>
        <w:t>codice fiscale_________________________________ nella qualità di (carica sociale) ________________________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>________</w:t>
      </w:r>
    </w:p>
    <w:p w:rsidR="00A97693" w:rsidRPr="00A97693" w:rsidRDefault="00A97693" w:rsidP="00A97693">
      <w:p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A97693">
        <w:rPr>
          <w:rFonts w:ascii="Segoe UI" w:eastAsia="Times New Roman" w:hAnsi="Segoe UI" w:cs="Segoe UI"/>
          <w:sz w:val="20"/>
          <w:szCs w:val="20"/>
          <w:lang w:eastAsia="it-IT"/>
        </w:rPr>
        <w:t>della ditta _____________________________________________________________________________________________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>________</w:t>
      </w:r>
    </w:p>
    <w:p w:rsidR="00A97693" w:rsidRDefault="00A97693" w:rsidP="00A97693">
      <w:p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A97693">
        <w:rPr>
          <w:rFonts w:ascii="Segoe UI" w:eastAsia="Times New Roman" w:hAnsi="Segoe UI" w:cs="Segoe UI"/>
          <w:sz w:val="20"/>
          <w:szCs w:val="20"/>
          <w:lang w:eastAsia="it-IT"/>
        </w:rPr>
        <w:t>con sede legale in ________________________________________________________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>_____________</w:t>
      </w:r>
      <w:r w:rsidRPr="00A97693">
        <w:rPr>
          <w:rFonts w:ascii="Segoe UI" w:eastAsia="Times New Roman" w:hAnsi="Segoe UI" w:cs="Segoe UI"/>
          <w:sz w:val="20"/>
          <w:szCs w:val="20"/>
          <w:lang w:eastAsia="it-IT"/>
        </w:rPr>
        <w:t>CAP _________________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>_</w:t>
      </w:r>
      <w:r w:rsidRPr="00A97693">
        <w:rPr>
          <w:rFonts w:ascii="Segoe UI" w:eastAsia="Times New Roman" w:hAnsi="Segoe UI" w:cs="Segoe UI"/>
          <w:sz w:val="20"/>
          <w:szCs w:val="20"/>
          <w:lang w:eastAsia="it-IT"/>
        </w:rPr>
        <w:t xml:space="preserve">_ </w:t>
      </w:r>
    </w:p>
    <w:p w:rsidR="00A97693" w:rsidRPr="00A97693" w:rsidRDefault="00A97693" w:rsidP="00A97693">
      <w:p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A97693">
        <w:rPr>
          <w:rFonts w:ascii="Segoe UI" w:eastAsia="Times New Roman" w:hAnsi="Segoe UI" w:cs="Segoe UI"/>
          <w:sz w:val="20"/>
          <w:szCs w:val="20"/>
          <w:lang w:eastAsia="it-IT"/>
        </w:rPr>
        <w:t>via ___________________________________________________________________________________________________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>__________</w:t>
      </w:r>
    </w:p>
    <w:p w:rsidR="00A97693" w:rsidRPr="00A97693" w:rsidRDefault="00A97693" w:rsidP="00A97693">
      <w:p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A97693">
        <w:rPr>
          <w:rFonts w:ascii="Segoe UI" w:eastAsia="Times New Roman" w:hAnsi="Segoe UI" w:cs="Segoe UI"/>
          <w:sz w:val="20"/>
          <w:szCs w:val="20"/>
          <w:lang w:eastAsia="it-IT"/>
        </w:rPr>
        <w:t>codice fiscale_______________________________________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>__________</w:t>
      </w:r>
      <w:r w:rsidRPr="00A97693">
        <w:rPr>
          <w:rFonts w:ascii="Segoe UI" w:eastAsia="Times New Roman" w:hAnsi="Segoe UI" w:cs="Segoe UI"/>
          <w:sz w:val="20"/>
          <w:szCs w:val="20"/>
          <w:lang w:eastAsia="it-IT"/>
        </w:rPr>
        <w:t xml:space="preserve"> Partita IVA _____________________________________</w:t>
      </w:r>
    </w:p>
    <w:p w:rsidR="00A97693" w:rsidRPr="00A97693" w:rsidRDefault="00A97693" w:rsidP="00A97693">
      <w:p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A97693">
        <w:rPr>
          <w:rFonts w:ascii="Segoe UI" w:eastAsia="Times New Roman" w:hAnsi="Segoe UI" w:cs="Segoe UI"/>
          <w:sz w:val="20"/>
          <w:szCs w:val="20"/>
          <w:lang w:eastAsia="it-IT"/>
        </w:rPr>
        <w:t>telefono____________________________________________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>_________</w:t>
      </w:r>
      <w:r w:rsidRPr="00A97693">
        <w:rPr>
          <w:rFonts w:ascii="Segoe UI" w:eastAsia="Times New Roman" w:hAnsi="Segoe UI" w:cs="Segoe UI"/>
          <w:sz w:val="20"/>
          <w:szCs w:val="20"/>
          <w:lang w:eastAsia="it-IT"/>
        </w:rPr>
        <w:t xml:space="preserve"> </w:t>
      </w:r>
      <w:proofErr w:type="spellStart"/>
      <w:r w:rsidRPr="00A97693">
        <w:rPr>
          <w:rFonts w:ascii="Segoe UI" w:eastAsia="Times New Roman" w:hAnsi="Segoe UI" w:cs="Segoe UI"/>
          <w:sz w:val="20"/>
          <w:szCs w:val="20"/>
          <w:lang w:eastAsia="it-IT"/>
        </w:rPr>
        <w:t>cell</w:t>
      </w:r>
      <w:proofErr w:type="spellEnd"/>
      <w:r w:rsidRPr="00A97693">
        <w:rPr>
          <w:rFonts w:ascii="Segoe UI" w:eastAsia="Times New Roman" w:hAnsi="Segoe UI" w:cs="Segoe UI"/>
          <w:sz w:val="20"/>
          <w:szCs w:val="20"/>
          <w:lang w:eastAsia="it-IT"/>
        </w:rPr>
        <w:t>. _____________________________________________</w:t>
      </w:r>
    </w:p>
    <w:p w:rsidR="00A97693" w:rsidRPr="00A97693" w:rsidRDefault="00A97693" w:rsidP="00A97693">
      <w:p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A97693">
        <w:rPr>
          <w:rFonts w:ascii="Segoe UI" w:eastAsia="Times New Roman" w:hAnsi="Segoe UI" w:cs="Segoe UI"/>
          <w:sz w:val="20"/>
          <w:szCs w:val="20"/>
          <w:lang w:eastAsia="it-IT"/>
        </w:rPr>
        <w:t>E-mail: _______________________________________________________ PEC: ___________________________________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>_________</w:t>
      </w:r>
    </w:p>
    <w:p w:rsidR="00A97693" w:rsidRPr="00A97693" w:rsidRDefault="00A97693" w:rsidP="00A97693">
      <w:pPr>
        <w:spacing w:after="0" w:line="36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it-IT"/>
        </w:rPr>
      </w:pPr>
      <w:r w:rsidRPr="00A97693">
        <w:rPr>
          <w:rFonts w:ascii="Segoe UI" w:eastAsia="Times New Roman" w:hAnsi="Segoe UI" w:cs="Segoe UI"/>
          <w:b/>
          <w:sz w:val="20"/>
          <w:szCs w:val="20"/>
          <w:lang w:eastAsia="it-IT"/>
        </w:rPr>
        <w:t>CHIEDE</w:t>
      </w:r>
    </w:p>
    <w:p w:rsidR="00A97693" w:rsidRPr="00A97693" w:rsidRDefault="00A97693" w:rsidP="00A97693">
      <w:pPr>
        <w:spacing w:after="0" w:line="276" w:lineRule="auto"/>
        <w:jc w:val="center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A97693">
        <w:rPr>
          <w:rFonts w:ascii="Segoe UI" w:eastAsia="Times New Roman" w:hAnsi="Segoe UI" w:cs="Segoe UI"/>
          <w:sz w:val="20"/>
          <w:szCs w:val="20"/>
          <w:lang w:eastAsia="it-IT"/>
        </w:rPr>
        <w:t>Di partecipare alla consultazione preliminare di mercato indetta ai sensi degli artt. 77 e 78 del D.lgs. n. 36/2023 per la progettazione e implementazione di una rete documentale e multimediale e</w:t>
      </w:r>
    </w:p>
    <w:p w:rsidR="00A97693" w:rsidRPr="00A97693" w:rsidRDefault="00A97693" w:rsidP="00A97693">
      <w:pPr>
        <w:autoSpaceDE w:val="0"/>
        <w:autoSpaceDN w:val="0"/>
        <w:adjustRightInd w:val="0"/>
        <w:spacing w:after="0" w:line="36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it-IT"/>
        </w:rPr>
      </w:pPr>
    </w:p>
    <w:p w:rsidR="00A97693" w:rsidRPr="005F6B28" w:rsidRDefault="00A97693" w:rsidP="00A97693">
      <w:pPr>
        <w:autoSpaceDE w:val="0"/>
        <w:autoSpaceDN w:val="0"/>
        <w:adjustRightInd w:val="0"/>
        <w:spacing w:after="0" w:line="36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it-IT"/>
        </w:rPr>
      </w:pPr>
      <w:r w:rsidRPr="005F6B28">
        <w:rPr>
          <w:rFonts w:ascii="Segoe UI" w:eastAsia="Times New Roman" w:hAnsi="Segoe UI" w:cs="Segoe UI"/>
          <w:b/>
          <w:sz w:val="20"/>
          <w:szCs w:val="20"/>
          <w:lang w:eastAsia="it-IT"/>
        </w:rPr>
        <w:t>DICHIARA</w:t>
      </w:r>
      <w:r w:rsidR="005F6B28" w:rsidRPr="005F6B28">
        <w:rPr>
          <w:rFonts w:ascii="Segoe UI" w:eastAsia="Times New Roman" w:hAnsi="Segoe UI" w:cs="Segoe UI"/>
          <w:b/>
          <w:sz w:val="20"/>
          <w:szCs w:val="20"/>
          <w:lang w:eastAsia="it-IT"/>
        </w:rPr>
        <w:t xml:space="preserve"> </w:t>
      </w:r>
      <w:r w:rsidR="005F6B28" w:rsidRPr="005F6B28">
        <w:rPr>
          <w:rFonts w:ascii="Segoe UI" w:eastAsia="Times New Roman" w:hAnsi="Segoe UI" w:cs="Segoe UI"/>
          <w:b/>
          <w:sz w:val="20"/>
          <w:szCs w:val="20"/>
          <w:lang w:eastAsia="it-IT"/>
        </w:rPr>
        <w:t>AI SENSI DEL D.P.R. N. 445/2000</w:t>
      </w:r>
    </w:p>
    <w:p w:rsidR="00A97693" w:rsidRPr="00A97693" w:rsidRDefault="00A97693" w:rsidP="00A97693">
      <w:pPr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120" w:line="360" w:lineRule="auto"/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A97693">
        <w:rPr>
          <w:rFonts w:ascii="Segoe UI" w:hAnsi="Segoe UI" w:cs="Segoe UI"/>
          <w:sz w:val="20"/>
          <w:szCs w:val="20"/>
        </w:rPr>
        <w:t xml:space="preserve">di essere </w:t>
      </w:r>
      <w:bookmarkStart w:id="0" w:name="_Hlk141948275"/>
      <w:r w:rsidRPr="00A97693">
        <w:rPr>
          <w:rFonts w:ascii="Segoe UI" w:hAnsi="Segoe UI" w:cs="Segoe UI"/>
          <w:sz w:val="20"/>
          <w:szCs w:val="20"/>
        </w:rPr>
        <w:t xml:space="preserve">iscritto al Mercato Elettronico della Pubblica Amministrazione (MEPA) di Consip </w:t>
      </w:r>
      <w:proofErr w:type="spellStart"/>
      <w:r w:rsidRPr="00A97693">
        <w:rPr>
          <w:rFonts w:ascii="Segoe UI" w:hAnsi="Segoe UI" w:cs="Segoe UI"/>
          <w:sz w:val="20"/>
          <w:szCs w:val="20"/>
        </w:rPr>
        <w:t>SpA</w:t>
      </w:r>
      <w:proofErr w:type="spellEnd"/>
      <w:r w:rsidRPr="00A97693">
        <w:rPr>
          <w:rFonts w:ascii="Segoe UI" w:hAnsi="Segoe UI" w:cs="Segoe UI"/>
          <w:sz w:val="20"/>
          <w:szCs w:val="20"/>
        </w:rPr>
        <w:t xml:space="preserve"> ed abilitato al Bando SERVIZI – di Supporto specialistico</w:t>
      </w:r>
      <w:r w:rsidR="00D740A1">
        <w:rPr>
          <w:rFonts w:ascii="Segoe UI" w:hAnsi="Segoe UI" w:cs="Segoe UI"/>
          <w:sz w:val="20"/>
          <w:szCs w:val="20"/>
        </w:rPr>
        <w:t xml:space="preserve"> – </w:t>
      </w:r>
      <w:r w:rsidR="00D740A1" w:rsidRPr="00D740A1">
        <w:rPr>
          <w:rFonts w:ascii="Segoe UI" w:hAnsi="Segoe UI" w:cs="Segoe UI"/>
          <w:sz w:val="20"/>
          <w:szCs w:val="20"/>
        </w:rPr>
        <w:t>Servizi di amministrazione di biblioteche</w:t>
      </w:r>
      <w:r w:rsidR="00D740A1">
        <w:rPr>
          <w:rFonts w:ascii="Segoe UI" w:hAnsi="Segoe UI" w:cs="Segoe UI"/>
          <w:sz w:val="20"/>
          <w:szCs w:val="20"/>
        </w:rPr>
        <w:t xml:space="preserve"> CPV </w:t>
      </w:r>
      <w:r w:rsidR="00D740A1" w:rsidRPr="00D740A1">
        <w:rPr>
          <w:rFonts w:ascii="Segoe UI" w:hAnsi="Segoe UI" w:cs="Segoe UI"/>
          <w:sz w:val="20"/>
          <w:szCs w:val="20"/>
        </w:rPr>
        <w:t>79995000</w:t>
      </w:r>
      <w:r w:rsidR="00D740A1">
        <w:rPr>
          <w:rFonts w:ascii="Segoe UI" w:hAnsi="Segoe UI" w:cs="Segoe UI"/>
          <w:sz w:val="20"/>
          <w:szCs w:val="20"/>
        </w:rPr>
        <w:t>-5</w:t>
      </w:r>
      <w:bookmarkEnd w:id="0"/>
      <w:r w:rsidRPr="00A97693">
        <w:rPr>
          <w:rFonts w:ascii="Segoe UI" w:hAnsi="Segoe UI" w:cs="Segoe UI"/>
          <w:sz w:val="20"/>
          <w:szCs w:val="20"/>
        </w:rPr>
        <w:t>;</w:t>
      </w:r>
    </w:p>
    <w:p w:rsidR="00A97693" w:rsidRDefault="00A97693" w:rsidP="00A97693">
      <w:pPr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120" w:line="360" w:lineRule="auto"/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A97693">
        <w:rPr>
          <w:rFonts w:ascii="Segoe UI" w:hAnsi="Segoe UI" w:cs="Segoe UI"/>
          <w:sz w:val="20"/>
          <w:szCs w:val="20"/>
        </w:rPr>
        <w:t>di essere in possesso dei requisiti di ordine generale di cui agli articoli 94 e 95 D. Lgs. 36/2023 nonché di qualsiasi altra situazione prevista dalla legge come causa di esclusione da gare d’appalto o come causa ostativa alla conclusione di contratti con la Pubblica Amministrazione;</w:t>
      </w:r>
    </w:p>
    <w:p w:rsidR="005F6B28" w:rsidRPr="00A97693" w:rsidRDefault="005F6B28" w:rsidP="005F6B28">
      <w:pPr>
        <w:suppressAutoHyphens/>
        <w:autoSpaceDE w:val="0"/>
        <w:autoSpaceDN w:val="0"/>
        <w:adjustRightInd w:val="0"/>
        <w:spacing w:before="120" w:after="120" w:line="360" w:lineRule="auto"/>
        <w:ind w:left="66"/>
        <w:contextualSpacing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Inoltre</w:t>
      </w:r>
      <w:proofErr w:type="gramEnd"/>
      <w:r>
        <w:rPr>
          <w:rFonts w:ascii="Segoe UI" w:hAnsi="Segoe UI" w:cs="Segoe UI"/>
          <w:sz w:val="20"/>
          <w:szCs w:val="20"/>
        </w:rPr>
        <w:t xml:space="preserve"> dichiara:</w:t>
      </w:r>
    </w:p>
    <w:p w:rsidR="00A97693" w:rsidRPr="005F6B28" w:rsidRDefault="00A97693" w:rsidP="005F6B28">
      <w:pPr>
        <w:pStyle w:val="Paragrafoelenco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Segoe UI" w:hAnsi="Segoe UI" w:cs="Segoe UI"/>
          <w:sz w:val="20"/>
          <w:szCs w:val="20"/>
        </w:rPr>
      </w:pPr>
      <w:r w:rsidRPr="005F6B28">
        <w:rPr>
          <w:rFonts w:ascii="Segoe UI" w:hAnsi="Segoe UI" w:cs="Segoe UI"/>
          <w:sz w:val="20"/>
          <w:szCs w:val="20"/>
        </w:rPr>
        <w:t>di essere consapevole che la presente consultazione non rappresenta, un invito a proporre offerta, né impegna a nessun titolo la Stazione appaltante nei confronti dei soggetti interessati;</w:t>
      </w:r>
    </w:p>
    <w:p w:rsidR="00A97693" w:rsidRPr="00A97693" w:rsidRDefault="00A97693" w:rsidP="00A9769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360" w:lineRule="auto"/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A97693">
        <w:rPr>
          <w:rFonts w:ascii="Segoe UI" w:hAnsi="Segoe UI" w:cs="Segoe UI"/>
          <w:sz w:val="20"/>
          <w:szCs w:val="20"/>
        </w:rPr>
        <w:t xml:space="preserve">di essere consapevole che la presente istanza non costituisce proposta contrattuale e non vincola in alcun modo la Stazione appaltante che sarà libera di seguire anche altre procedure e che la stessa Stazione </w:t>
      </w:r>
      <w:r w:rsidRPr="00A97693">
        <w:rPr>
          <w:rFonts w:ascii="Segoe UI" w:hAnsi="Segoe UI" w:cs="Segoe UI"/>
          <w:sz w:val="20"/>
          <w:szCs w:val="20"/>
        </w:rPr>
        <w:lastRenderedPageBreak/>
        <w:t>appaltante si riserva di interrompere in qualsiasi momento, per ragioni di sua esclusiva competenza, il procedimento avviato, senza che i soggetti istanti possano vantare alcuna pretesa.</w:t>
      </w:r>
    </w:p>
    <w:p w:rsidR="005F6B28" w:rsidRDefault="00A97693" w:rsidP="005F6B28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360" w:lineRule="auto"/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A97693">
        <w:rPr>
          <w:rFonts w:ascii="Segoe UI" w:hAnsi="Segoe UI" w:cs="Segoe UI"/>
          <w:sz w:val="20"/>
          <w:szCs w:val="20"/>
        </w:rPr>
        <w:t xml:space="preserve">di essere consapevole che tutta la documentazione raccolta o parte di essa, potrà essere utilizzata per la predisposizione della documentazione della eventuale successiva gara d'appalto. Per tale motivo, al fine di garantire il rispetto del principio del </w:t>
      </w:r>
      <w:proofErr w:type="spellStart"/>
      <w:r w:rsidRPr="00A97693">
        <w:rPr>
          <w:rFonts w:ascii="Segoe UI" w:hAnsi="Segoe UI" w:cs="Segoe UI"/>
          <w:sz w:val="20"/>
          <w:szCs w:val="20"/>
        </w:rPr>
        <w:t>favor</w:t>
      </w:r>
      <w:proofErr w:type="spellEnd"/>
      <w:r w:rsidRPr="00A97693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97693">
        <w:rPr>
          <w:rFonts w:ascii="Segoe UI" w:hAnsi="Segoe UI" w:cs="Segoe UI"/>
          <w:sz w:val="20"/>
          <w:szCs w:val="20"/>
        </w:rPr>
        <w:t>partecipationis</w:t>
      </w:r>
      <w:proofErr w:type="spellEnd"/>
      <w:r w:rsidRPr="00A97693">
        <w:rPr>
          <w:rFonts w:ascii="Segoe UI" w:hAnsi="Segoe UI" w:cs="Segoe UI"/>
          <w:sz w:val="20"/>
          <w:szCs w:val="20"/>
        </w:rPr>
        <w:t xml:space="preserve">, il CEFPAS potrà divulgare le informazioni acquisite, nel quadro della presente consultazione preliminare di mercato nonché nelle ulteriori fasi procedurali. </w:t>
      </w:r>
    </w:p>
    <w:p w:rsidR="005F6B28" w:rsidRDefault="005F6B28" w:rsidP="005F6B28">
      <w:pPr>
        <w:suppressAutoHyphens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Segoe UI" w:hAnsi="Segoe UI" w:cs="Segoe UI"/>
          <w:sz w:val="20"/>
          <w:szCs w:val="20"/>
        </w:rPr>
      </w:pPr>
    </w:p>
    <w:p w:rsidR="005F6B28" w:rsidRDefault="005F6B28" w:rsidP="005F6B28">
      <w:pPr>
        <w:suppressAutoHyphens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Allega alla presente istanza la seguente documentazione</w:t>
      </w:r>
      <w:r w:rsidRPr="005F6B28">
        <w:rPr>
          <w:rFonts w:ascii="Segoe UI" w:hAnsi="Segoe UI" w:cs="Segoe UI"/>
          <w:sz w:val="20"/>
          <w:szCs w:val="20"/>
        </w:rPr>
        <w:t xml:space="preserve"> </w:t>
      </w:r>
      <w:r w:rsidRPr="005F6B28">
        <w:rPr>
          <w:rFonts w:ascii="Segoe UI" w:hAnsi="Segoe UI" w:cs="Segoe UI"/>
          <w:sz w:val="20"/>
          <w:szCs w:val="20"/>
        </w:rPr>
        <w:t>predispost</w:t>
      </w:r>
      <w:r w:rsidRPr="005F6B28">
        <w:rPr>
          <w:rFonts w:ascii="Segoe UI" w:hAnsi="Segoe UI" w:cs="Segoe UI"/>
          <w:sz w:val="20"/>
          <w:szCs w:val="20"/>
        </w:rPr>
        <w:t>a</w:t>
      </w:r>
      <w:r w:rsidRPr="005F6B28">
        <w:rPr>
          <w:rFonts w:ascii="Segoe UI" w:hAnsi="Segoe UI" w:cs="Segoe UI"/>
          <w:sz w:val="20"/>
          <w:szCs w:val="20"/>
        </w:rPr>
        <w:t xml:space="preserve"> secondo le indicazioni contenute nell’avviso </w:t>
      </w:r>
      <w:r>
        <w:rPr>
          <w:rFonts w:ascii="Segoe UI" w:hAnsi="Segoe UI" w:cs="Segoe UI"/>
          <w:sz w:val="20"/>
          <w:szCs w:val="20"/>
        </w:rPr>
        <w:t>e nel disciplinare telematico:</w:t>
      </w:r>
    </w:p>
    <w:p w:rsidR="005F6B28" w:rsidRDefault="005F6B28" w:rsidP="005F6B28">
      <w:pPr>
        <w:pStyle w:val="Paragrafoelenco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Copia del documento di riconoscimento</w:t>
      </w:r>
      <w:r>
        <w:rPr>
          <w:rFonts w:ascii="Segoe UI" w:hAnsi="Segoe UI" w:cs="Segoe UI"/>
          <w:sz w:val="20"/>
          <w:szCs w:val="20"/>
        </w:rPr>
        <w:t>;</w:t>
      </w:r>
    </w:p>
    <w:p w:rsidR="005F6B28" w:rsidRDefault="005F6B28" w:rsidP="005F6B28">
      <w:pPr>
        <w:pStyle w:val="Paragrafoelenco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</w:t>
      </w:r>
    </w:p>
    <w:p w:rsidR="005F6B28" w:rsidRDefault="005F6B28" w:rsidP="005F6B28">
      <w:pPr>
        <w:pStyle w:val="Paragrafoelenco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</w:t>
      </w:r>
    </w:p>
    <w:p w:rsidR="005F6B28" w:rsidRDefault="005F6B28" w:rsidP="005F6B28">
      <w:pPr>
        <w:pStyle w:val="Paragrafoelenco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</w:t>
      </w:r>
    </w:p>
    <w:p w:rsidR="005F6B28" w:rsidRDefault="005F6B28" w:rsidP="005F6B28">
      <w:pPr>
        <w:pStyle w:val="Paragrafoelenco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</w:t>
      </w:r>
    </w:p>
    <w:p w:rsidR="005F6B28" w:rsidRPr="005F6B28" w:rsidRDefault="005F6B28" w:rsidP="005F6B28">
      <w:pPr>
        <w:pStyle w:val="Paragrafoelenco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</w:t>
      </w:r>
      <w:bookmarkStart w:id="1" w:name="_GoBack"/>
      <w:bookmarkEnd w:id="1"/>
    </w:p>
    <w:p w:rsidR="005F6B28" w:rsidRPr="005F6B28" w:rsidRDefault="005F6B28" w:rsidP="005F6B28">
      <w:pPr>
        <w:suppressAutoHyphens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Segoe UI" w:hAnsi="Segoe UI" w:cs="Segoe UI"/>
          <w:sz w:val="20"/>
          <w:szCs w:val="20"/>
        </w:rPr>
      </w:pPr>
    </w:p>
    <w:p w:rsidR="00A97693" w:rsidRPr="00A97693" w:rsidRDefault="00A97693" w:rsidP="00A97693">
      <w:pPr>
        <w:tabs>
          <w:tab w:val="left" w:pos="284"/>
        </w:tabs>
        <w:suppressAutoHyphens/>
        <w:adjustRightInd w:val="0"/>
        <w:spacing w:after="0" w:line="240" w:lineRule="auto"/>
        <w:ind w:left="360"/>
        <w:jc w:val="both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A97693">
        <w:rPr>
          <w:rFonts w:ascii="Segoe UI" w:eastAsia="Times New Roman" w:hAnsi="Segoe UI" w:cs="Segoe UI"/>
          <w:sz w:val="20"/>
          <w:szCs w:val="20"/>
          <w:lang w:eastAsia="it-IT"/>
        </w:rPr>
        <w:t>Il sottoscritto, con la sottoscrizione della presente istanza, accetta integralmente le indicazioni e le disposizioni dell’avviso di consultazione preliminare di mercato.</w:t>
      </w:r>
    </w:p>
    <w:p w:rsidR="00A97693" w:rsidRPr="00A97693" w:rsidRDefault="00A97693" w:rsidP="00A97693">
      <w:pPr>
        <w:tabs>
          <w:tab w:val="left" w:pos="284"/>
        </w:tabs>
        <w:suppressAutoHyphens/>
        <w:adjustRightInd w:val="0"/>
        <w:spacing w:after="0" w:line="240" w:lineRule="auto"/>
        <w:ind w:left="360"/>
        <w:jc w:val="both"/>
        <w:rPr>
          <w:rFonts w:ascii="Segoe UI" w:eastAsia="Times New Roman" w:hAnsi="Segoe UI" w:cs="Segoe UI"/>
          <w:sz w:val="20"/>
          <w:szCs w:val="20"/>
          <w:lang w:eastAsia="it-IT"/>
        </w:rPr>
      </w:pPr>
    </w:p>
    <w:p w:rsidR="00A97693" w:rsidRDefault="00A97693" w:rsidP="00A97693">
      <w:pPr>
        <w:autoSpaceDE w:val="0"/>
        <w:autoSpaceDN w:val="0"/>
        <w:adjustRightInd w:val="0"/>
        <w:spacing w:after="200" w:line="240" w:lineRule="auto"/>
        <w:ind w:left="720"/>
        <w:contextualSpacing/>
        <w:rPr>
          <w:rFonts w:ascii="Segoe UI" w:hAnsi="Segoe UI" w:cs="Segoe UI"/>
          <w:sz w:val="20"/>
          <w:szCs w:val="20"/>
        </w:rPr>
      </w:pPr>
    </w:p>
    <w:p w:rsidR="00A97693" w:rsidRPr="00A97693" w:rsidRDefault="00A97693" w:rsidP="00A97693">
      <w:pPr>
        <w:autoSpaceDE w:val="0"/>
        <w:autoSpaceDN w:val="0"/>
        <w:adjustRightInd w:val="0"/>
        <w:spacing w:after="200" w:line="240" w:lineRule="auto"/>
        <w:ind w:left="720"/>
        <w:contextualSpacing/>
        <w:rPr>
          <w:rFonts w:ascii="Segoe UI" w:hAnsi="Segoe UI" w:cs="Segoe UI"/>
          <w:sz w:val="20"/>
          <w:szCs w:val="20"/>
        </w:rPr>
      </w:pPr>
      <w:r w:rsidRPr="00A97693">
        <w:rPr>
          <w:rFonts w:ascii="Segoe UI" w:hAnsi="Segoe UI" w:cs="Segoe UI"/>
          <w:sz w:val="20"/>
          <w:szCs w:val="20"/>
        </w:rPr>
        <w:t>______________________</w:t>
      </w:r>
      <w:r w:rsidRPr="00A97693">
        <w:rPr>
          <w:rFonts w:ascii="Segoe UI" w:hAnsi="Segoe UI" w:cs="Segoe UI"/>
          <w:sz w:val="20"/>
          <w:szCs w:val="20"/>
        </w:rPr>
        <w:tab/>
      </w:r>
      <w:r w:rsidRPr="00A97693">
        <w:rPr>
          <w:rFonts w:ascii="Segoe UI" w:hAnsi="Segoe UI" w:cs="Segoe UI"/>
          <w:sz w:val="20"/>
          <w:szCs w:val="20"/>
        </w:rPr>
        <w:tab/>
      </w:r>
      <w:r w:rsidRPr="00A97693">
        <w:rPr>
          <w:rFonts w:ascii="Segoe UI" w:hAnsi="Segoe UI" w:cs="Segoe UI"/>
          <w:sz w:val="20"/>
          <w:szCs w:val="20"/>
        </w:rPr>
        <w:tab/>
      </w:r>
      <w:r w:rsidRPr="00A97693">
        <w:rPr>
          <w:rFonts w:ascii="Segoe UI" w:hAnsi="Segoe UI" w:cs="Segoe UI"/>
          <w:sz w:val="20"/>
          <w:szCs w:val="20"/>
        </w:rPr>
        <w:tab/>
      </w:r>
      <w:r w:rsidRPr="00A97693">
        <w:rPr>
          <w:rFonts w:ascii="Segoe UI" w:hAnsi="Segoe UI" w:cs="Segoe UI"/>
          <w:sz w:val="20"/>
          <w:szCs w:val="20"/>
        </w:rPr>
        <w:tab/>
        <w:t>_________________________</w:t>
      </w:r>
    </w:p>
    <w:p w:rsidR="00A97693" w:rsidRPr="00A97693" w:rsidRDefault="00A97693" w:rsidP="00A97693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A97693">
        <w:rPr>
          <w:rFonts w:ascii="Segoe UI" w:eastAsia="Times New Roman" w:hAnsi="Segoe UI" w:cs="Segoe UI"/>
          <w:sz w:val="20"/>
          <w:szCs w:val="20"/>
          <w:lang w:eastAsia="it-IT"/>
        </w:rPr>
        <w:t xml:space="preserve">                   Data e Luogo</w:t>
      </w:r>
      <w:r w:rsidRPr="00A97693">
        <w:rPr>
          <w:rFonts w:ascii="Segoe UI" w:eastAsia="Times New Roman" w:hAnsi="Segoe UI" w:cs="Segoe UI"/>
          <w:sz w:val="20"/>
          <w:szCs w:val="20"/>
          <w:lang w:eastAsia="it-IT"/>
        </w:rPr>
        <w:tab/>
      </w:r>
      <w:r w:rsidRPr="00A97693">
        <w:rPr>
          <w:rFonts w:ascii="Segoe UI" w:eastAsia="Times New Roman" w:hAnsi="Segoe UI" w:cs="Segoe UI"/>
          <w:sz w:val="20"/>
          <w:szCs w:val="20"/>
          <w:lang w:eastAsia="it-IT"/>
        </w:rPr>
        <w:tab/>
      </w:r>
      <w:r w:rsidRPr="00A97693">
        <w:rPr>
          <w:rFonts w:ascii="Segoe UI" w:eastAsia="Times New Roman" w:hAnsi="Segoe UI" w:cs="Segoe UI"/>
          <w:sz w:val="20"/>
          <w:szCs w:val="20"/>
          <w:lang w:eastAsia="it-IT"/>
        </w:rPr>
        <w:tab/>
      </w:r>
      <w:r w:rsidRPr="00A97693">
        <w:rPr>
          <w:rFonts w:ascii="Segoe UI" w:eastAsia="Times New Roman" w:hAnsi="Segoe UI" w:cs="Segoe UI"/>
          <w:sz w:val="20"/>
          <w:szCs w:val="20"/>
          <w:lang w:eastAsia="it-IT"/>
        </w:rPr>
        <w:tab/>
        <w:t xml:space="preserve">                  IL DICHIARANTE</w:t>
      </w:r>
    </w:p>
    <w:p w:rsidR="00A97693" w:rsidRPr="00A97693" w:rsidRDefault="00A97693" w:rsidP="00A97693">
      <w:pPr>
        <w:spacing w:before="120" w:after="0" w:line="240" w:lineRule="auto"/>
        <w:jc w:val="both"/>
        <w:rPr>
          <w:rFonts w:ascii="Segoe UI" w:eastAsia="Times New Roman" w:hAnsi="Segoe UI" w:cs="Segoe UI"/>
          <w:sz w:val="14"/>
          <w:szCs w:val="14"/>
          <w:lang w:eastAsia="it-IT"/>
        </w:rPr>
      </w:pPr>
    </w:p>
    <w:p w:rsidR="00A97693" w:rsidRDefault="00A97693" w:rsidP="00A97693">
      <w:pPr>
        <w:spacing w:before="120" w:after="0" w:line="240" w:lineRule="auto"/>
        <w:jc w:val="both"/>
        <w:rPr>
          <w:rFonts w:ascii="Segoe UI" w:eastAsia="Times New Roman" w:hAnsi="Segoe UI" w:cs="Segoe UI"/>
          <w:sz w:val="14"/>
          <w:szCs w:val="14"/>
          <w:lang w:eastAsia="it-IT"/>
        </w:rPr>
      </w:pPr>
    </w:p>
    <w:p w:rsidR="00A97693" w:rsidRDefault="00A97693" w:rsidP="0059173E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sectPr w:rsidR="00A97693" w:rsidSect="00A10C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1134" w:bottom="1843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431" w:rsidRDefault="009A7431" w:rsidP="00D72975">
      <w:pPr>
        <w:spacing w:after="0" w:line="240" w:lineRule="auto"/>
      </w:pPr>
      <w:r>
        <w:separator/>
      </w:r>
    </w:p>
  </w:endnote>
  <w:endnote w:type="continuationSeparator" w:id="0">
    <w:p w:rsidR="009A7431" w:rsidRDefault="009A7431" w:rsidP="00D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396" w:rsidRDefault="005B33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396" w:rsidRPr="00A92F40" w:rsidRDefault="005B3396">
    <w:pPr>
      <w:pStyle w:val="Pidipagina"/>
      <w:jc w:val="right"/>
      <w:rPr>
        <w:rFonts w:ascii="Segoe UI" w:hAnsi="Segoe UI" w:cs="Segoe UI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208915</wp:posOffset>
          </wp:positionV>
          <wp:extent cx="7567295" cy="723265"/>
          <wp:effectExtent l="19050" t="0" r="0" b="0"/>
          <wp:wrapNone/>
          <wp:docPr id="6" name="Immagine 6" descr="CARTA INTESTATA FOOTER_page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RTA INTESTATA FOOTER_page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egoe UI" w:hAnsi="Segoe UI" w:cs="Segoe UI"/>
        <w:b/>
        <w:bCs/>
        <w:color w:val="C00000"/>
        <w:sz w:val="18"/>
        <w:szCs w:val="18"/>
      </w:rPr>
      <w:t xml:space="preserve"> </w:t>
    </w:r>
    <w:r w:rsidR="00C23ABD" w:rsidRPr="00A92F40">
      <w:rPr>
        <w:rFonts w:ascii="Segoe UI" w:hAnsi="Segoe UI" w:cs="Segoe UI"/>
        <w:b/>
        <w:bCs/>
        <w:color w:val="C00000"/>
        <w:sz w:val="18"/>
        <w:szCs w:val="18"/>
      </w:rPr>
      <w:fldChar w:fldCharType="begin"/>
    </w:r>
    <w:r w:rsidRPr="00A92F40">
      <w:rPr>
        <w:rFonts w:ascii="Segoe UI" w:hAnsi="Segoe UI" w:cs="Segoe UI"/>
        <w:b/>
        <w:bCs/>
        <w:color w:val="C00000"/>
        <w:sz w:val="18"/>
        <w:szCs w:val="18"/>
      </w:rPr>
      <w:instrText>PAGE</w:instrText>
    </w:r>
    <w:r w:rsidR="00C23ABD" w:rsidRPr="00A92F40">
      <w:rPr>
        <w:rFonts w:ascii="Segoe UI" w:hAnsi="Segoe UI" w:cs="Segoe UI"/>
        <w:b/>
        <w:bCs/>
        <w:color w:val="C00000"/>
        <w:sz w:val="18"/>
        <w:szCs w:val="18"/>
      </w:rPr>
      <w:fldChar w:fldCharType="separate"/>
    </w:r>
    <w:r w:rsidR="00C36F0D">
      <w:rPr>
        <w:rFonts w:ascii="Segoe UI" w:hAnsi="Segoe UI" w:cs="Segoe UI"/>
        <w:b/>
        <w:bCs/>
        <w:noProof/>
        <w:color w:val="C00000"/>
        <w:sz w:val="18"/>
        <w:szCs w:val="18"/>
      </w:rPr>
      <w:t>2</w:t>
    </w:r>
    <w:r w:rsidR="00C23ABD" w:rsidRPr="00A92F40">
      <w:rPr>
        <w:rFonts w:ascii="Segoe UI" w:hAnsi="Segoe UI" w:cs="Segoe UI"/>
        <w:b/>
        <w:bCs/>
        <w:color w:val="C00000"/>
        <w:sz w:val="18"/>
        <w:szCs w:val="18"/>
      </w:rPr>
      <w:fldChar w:fldCharType="end"/>
    </w:r>
    <w:r w:rsidRPr="00A92F40">
      <w:rPr>
        <w:rFonts w:ascii="Segoe UI" w:hAnsi="Segoe UI" w:cs="Segoe UI"/>
        <w:sz w:val="18"/>
        <w:szCs w:val="18"/>
      </w:rPr>
      <w:t xml:space="preserve"> </w:t>
    </w:r>
    <w:r>
      <w:rPr>
        <w:rFonts w:ascii="Segoe UI" w:hAnsi="Segoe UI" w:cs="Segoe UI"/>
        <w:sz w:val="18"/>
        <w:szCs w:val="18"/>
      </w:rPr>
      <w:t>/</w:t>
    </w:r>
    <w:r w:rsidRPr="00A92F40">
      <w:rPr>
        <w:rFonts w:ascii="Segoe UI" w:hAnsi="Segoe UI" w:cs="Segoe UI"/>
        <w:sz w:val="18"/>
        <w:szCs w:val="18"/>
      </w:rPr>
      <w:t xml:space="preserve"> </w:t>
    </w:r>
    <w:r w:rsidR="00C23ABD" w:rsidRPr="00A92F40">
      <w:rPr>
        <w:rFonts w:ascii="Segoe UI" w:hAnsi="Segoe UI" w:cs="Segoe UI"/>
        <w:sz w:val="18"/>
        <w:szCs w:val="18"/>
      </w:rPr>
      <w:fldChar w:fldCharType="begin"/>
    </w:r>
    <w:r w:rsidRPr="00A92F40">
      <w:rPr>
        <w:rFonts w:ascii="Segoe UI" w:hAnsi="Segoe UI" w:cs="Segoe UI"/>
        <w:sz w:val="18"/>
        <w:szCs w:val="18"/>
      </w:rPr>
      <w:instrText>NUMPAGES</w:instrText>
    </w:r>
    <w:r w:rsidR="00C23ABD" w:rsidRPr="00A92F40">
      <w:rPr>
        <w:rFonts w:ascii="Segoe UI" w:hAnsi="Segoe UI" w:cs="Segoe UI"/>
        <w:sz w:val="18"/>
        <w:szCs w:val="18"/>
      </w:rPr>
      <w:fldChar w:fldCharType="separate"/>
    </w:r>
    <w:r w:rsidR="00C36F0D">
      <w:rPr>
        <w:rFonts w:ascii="Segoe UI" w:hAnsi="Segoe UI" w:cs="Segoe UI"/>
        <w:noProof/>
        <w:sz w:val="18"/>
        <w:szCs w:val="18"/>
      </w:rPr>
      <w:t>2</w:t>
    </w:r>
    <w:r w:rsidR="00C23ABD" w:rsidRPr="00A92F40">
      <w:rPr>
        <w:rFonts w:ascii="Segoe UI" w:hAnsi="Segoe UI" w:cs="Segoe UI"/>
        <w:sz w:val="18"/>
        <w:szCs w:val="18"/>
      </w:rPr>
      <w:fldChar w:fldCharType="end"/>
    </w:r>
  </w:p>
  <w:p w:rsidR="005B3396" w:rsidRDefault="005B339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396" w:rsidRDefault="005B339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-298450</wp:posOffset>
          </wp:positionV>
          <wp:extent cx="7543800" cy="1073150"/>
          <wp:effectExtent l="0" t="0" r="0" b="0"/>
          <wp:wrapNone/>
          <wp:docPr id="11" name="Immagine 11" descr="Carta_Intestata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rta_Intestata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431" w:rsidRDefault="009A7431" w:rsidP="00D72975">
      <w:pPr>
        <w:spacing w:after="0" w:line="240" w:lineRule="auto"/>
      </w:pPr>
      <w:r>
        <w:separator/>
      </w:r>
    </w:p>
  </w:footnote>
  <w:footnote w:type="continuationSeparator" w:id="0">
    <w:p w:rsidR="009A7431" w:rsidRDefault="009A7431" w:rsidP="00D7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396" w:rsidRDefault="005F6B28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5719" o:spid="_x0000_s2050" type="#_x0000_t75" style="position:absolute;margin-left:0;margin-top:0;width:595.45pt;height:841.9pt;z-index:-251656704;mso-position-horizontal:center;mso-position-horizontal-relative:margin;mso-position-vertical:center;mso-position-vertical-relative:margin" o:allowincell="f">
          <v:imagedata r:id="rId1" o:title="Backup_di_CEFPAS4K_Carta_intestata_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396" w:rsidRDefault="005B339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396" w:rsidRDefault="0051510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1999615</wp:posOffset>
              </wp:positionH>
              <wp:positionV relativeFrom="paragraph">
                <wp:posOffset>529590</wp:posOffset>
              </wp:positionV>
              <wp:extent cx="4140200" cy="17780"/>
              <wp:effectExtent l="0" t="0" r="3810" b="0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0200" cy="17780"/>
                      </a:xfrm>
                      <a:prstGeom prst="rect">
                        <a:avLst/>
                      </a:prstGeom>
                      <a:solidFill>
                        <a:srgbClr val="C519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6F6DF6" id="Rectangle 10" o:spid="_x0000_s1026" style="position:absolute;margin-left:157.45pt;margin-top:41.7pt;width:326pt;height: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" fillcolor="#c5192d" stroked="f"/>
          </w:pict>
        </mc:Fallback>
      </mc:AlternateContent>
    </w:r>
    <w:r w:rsidR="005B3396">
      <w:rPr>
        <w:noProof/>
        <w:lang w:eastAsia="it-I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259715</wp:posOffset>
          </wp:positionV>
          <wp:extent cx="1896110" cy="565785"/>
          <wp:effectExtent l="19050" t="0" r="8890" b="0"/>
          <wp:wrapNone/>
          <wp:docPr id="9" name="Immagine 9" descr="CEFPAS_Logo_Orizzontal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FPAS_Logo_Orizzontale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6D3D"/>
    <w:multiLevelType w:val="hybridMultilevel"/>
    <w:tmpl w:val="C142B664"/>
    <w:lvl w:ilvl="0" w:tplc="968038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2008" w:hanging="360"/>
      </w:pPr>
    </w:lvl>
    <w:lvl w:ilvl="2" w:tplc="0410001B">
      <w:start w:val="1"/>
      <w:numFmt w:val="lowerRoman"/>
      <w:lvlText w:val="%3."/>
      <w:lvlJc w:val="right"/>
      <w:pPr>
        <w:ind w:left="2728" w:hanging="180"/>
      </w:pPr>
    </w:lvl>
    <w:lvl w:ilvl="3" w:tplc="0410000F">
      <w:start w:val="1"/>
      <w:numFmt w:val="decimal"/>
      <w:lvlText w:val="%4."/>
      <w:lvlJc w:val="left"/>
      <w:pPr>
        <w:ind w:left="3448" w:hanging="360"/>
      </w:pPr>
    </w:lvl>
    <w:lvl w:ilvl="4" w:tplc="04100019">
      <w:start w:val="1"/>
      <w:numFmt w:val="lowerLetter"/>
      <w:lvlText w:val="%5."/>
      <w:lvlJc w:val="left"/>
      <w:pPr>
        <w:ind w:left="4168" w:hanging="360"/>
      </w:pPr>
    </w:lvl>
    <w:lvl w:ilvl="5" w:tplc="0410001B">
      <w:start w:val="1"/>
      <w:numFmt w:val="lowerRoman"/>
      <w:lvlText w:val="%6."/>
      <w:lvlJc w:val="right"/>
      <w:pPr>
        <w:ind w:left="4888" w:hanging="180"/>
      </w:pPr>
    </w:lvl>
    <w:lvl w:ilvl="6" w:tplc="0410000F">
      <w:start w:val="1"/>
      <w:numFmt w:val="decimal"/>
      <w:lvlText w:val="%7."/>
      <w:lvlJc w:val="left"/>
      <w:pPr>
        <w:ind w:left="5608" w:hanging="360"/>
      </w:pPr>
    </w:lvl>
    <w:lvl w:ilvl="7" w:tplc="04100019">
      <w:start w:val="1"/>
      <w:numFmt w:val="lowerLetter"/>
      <w:lvlText w:val="%8."/>
      <w:lvlJc w:val="left"/>
      <w:pPr>
        <w:ind w:left="6328" w:hanging="360"/>
      </w:pPr>
    </w:lvl>
    <w:lvl w:ilvl="8" w:tplc="0410001B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9533234"/>
    <w:multiLevelType w:val="hybridMultilevel"/>
    <w:tmpl w:val="628E6C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34CAF"/>
    <w:multiLevelType w:val="hybridMultilevel"/>
    <w:tmpl w:val="99AA9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53337"/>
    <w:multiLevelType w:val="hybridMultilevel"/>
    <w:tmpl w:val="EB7EE86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FF321E"/>
    <w:multiLevelType w:val="hybridMultilevel"/>
    <w:tmpl w:val="467EA314"/>
    <w:lvl w:ilvl="0" w:tplc="FF562546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11872"/>
    <w:multiLevelType w:val="hybridMultilevel"/>
    <w:tmpl w:val="F1E6B442"/>
    <w:lvl w:ilvl="0" w:tplc="2CA074E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87496"/>
    <w:multiLevelType w:val="hybridMultilevel"/>
    <w:tmpl w:val="DB1EB4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038C9"/>
    <w:multiLevelType w:val="hybridMultilevel"/>
    <w:tmpl w:val="708C1802"/>
    <w:lvl w:ilvl="0" w:tplc="286E67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1">
      <o:colormru v:ext="edit" colors="#900,#c5192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75"/>
    <w:rsid w:val="00006F9B"/>
    <w:rsid w:val="000128FC"/>
    <w:rsid w:val="00026E41"/>
    <w:rsid w:val="00036B78"/>
    <w:rsid w:val="000422E1"/>
    <w:rsid w:val="000A45C1"/>
    <w:rsid w:val="000B569A"/>
    <w:rsid w:val="000F5CFF"/>
    <w:rsid w:val="00111E2C"/>
    <w:rsid w:val="00114CBE"/>
    <w:rsid w:val="00121CD6"/>
    <w:rsid w:val="00125168"/>
    <w:rsid w:val="00140CD7"/>
    <w:rsid w:val="001463FB"/>
    <w:rsid w:val="00157FA1"/>
    <w:rsid w:val="00161D14"/>
    <w:rsid w:val="0016489E"/>
    <w:rsid w:val="00165936"/>
    <w:rsid w:val="001F671D"/>
    <w:rsid w:val="00206DCB"/>
    <w:rsid w:val="00206E41"/>
    <w:rsid w:val="002278AD"/>
    <w:rsid w:val="002710AD"/>
    <w:rsid w:val="00281427"/>
    <w:rsid w:val="002B2893"/>
    <w:rsid w:val="002B58FF"/>
    <w:rsid w:val="002C1899"/>
    <w:rsid w:val="002C7CE0"/>
    <w:rsid w:val="002E66A6"/>
    <w:rsid w:val="00302D81"/>
    <w:rsid w:val="00315546"/>
    <w:rsid w:val="00331826"/>
    <w:rsid w:val="00336BC0"/>
    <w:rsid w:val="00345D2A"/>
    <w:rsid w:val="00352FA8"/>
    <w:rsid w:val="00362A22"/>
    <w:rsid w:val="003B7F44"/>
    <w:rsid w:val="004745BF"/>
    <w:rsid w:val="0048383A"/>
    <w:rsid w:val="00486DD6"/>
    <w:rsid w:val="004A79D1"/>
    <w:rsid w:val="004C022C"/>
    <w:rsid w:val="004E7696"/>
    <w:rsid w:val="00504A12"/>
    <w:rsid w:val="00515100"/>
    <w:rsid w:val="005164C3"/>
    <w:rsid w:val="00530738"/>
    <w:rsid w:val="0053693A"/>
    <w:rsid w:val="005620A2"/>
    <w:rsid w:val="00562F61"/>
    <w:rsid w:val="005730AC"/>
    <w:rsid w:val="00585B3E"/>
    <w:rsid w:val="0059151D"/>
    <w:rsid w:val="0059173E"/>
    <w:rsid w:val="00594751"/>
    <w:rsid w:val="005A266C"/>
    <w:rsid w:val="005B3396"/>
    <w:rsid w:val="005C38E9"/>
    <w:rsid w:val="005D10A4"/>
    <w:rsid w:val="005D6EFE"/>
    <w:rsid w:val="005E44F2"/>
    <w:rsid w:val="005F6B28"/>
    <w:rsid w:val="006303C5"/>
    <w:rsid w:val="00651290"/>
    <w:rsid w:val="0065181C"/>
    <w:rsid w:val="00665800"/>
    <w:rsid w:val="006B084E"/>
    <w:rsid w:val="006C1339"/>
    <w:rsid w:val="006E68C8"/>
    <w:rsid w:val="007060CB"/>
    <w:rsid w:val="00713BBF"/>
    <w:rsid w:val="007574CB"/>
    <w:rsid w:val="007629FB"/>
    <w:rsid w:val="007A0161"/>
    <w:rsid w:val="007A1430"/>
    <w:rsid w:val="007A6331"/>
    <w:rsid w:val="007B3498"/>
    <w:rsid w:val="007D4FCE"/>
    <w:rsid w:val="007E40C6"/>
    <w:rsid w:val="00830CC2"/>
    <w:rsid w:val="00834D52"/>
    <w:rsid w:val="0085159D"/>
    <w:rsid w:val="008C5D6C"/>
    <w:rsid w:val="008D194E"/>
    <w:rsid w:val="008E575D"/>
    <w:rsid w:val="008F291A"/>
    <w:rsid w:val="009018F2"/>
    <w:rsid w:val="0091096C"/>
    <w:rsid w:val="00925993"/>
    <w:rsid w:val="00982E37"/>
    <w:rsid w:val="00986A7A"/>
    <w:rsid w:val="009A7431"/>
    <w:rsid w:val="009B41AA"/>
    <w:rsid w:val="00A065BE"/>
    <w:rsid w:val="00A10CDE"/>
    <w:rsid w:val="00A15A7B"/>
    <w:rsid w:val="00A2253C"/>
    <w:rsid w:val="00A55C4D"/>
    <w:rsid w:val="00A56A3A"/>
    <w:rsid w:val="00A71408"/>
    <w:rsid w:val="00A82370"/>
    <w:rsid w:val="00A853EE"/>
    <w:rsid w:val="00A92F40"/>
    <w:rsid w:val="00A97693"/>
    <w:rsid w:val="00AD7357"/>
    <w:rsid w:val="00B3782A"/>
    <w:rsid w:val="00B71B25"/>
    <w:rsid w:val="00B91B94"/>
    <w:rsid w:val="00BF2E6D"/>
    <w:rsid w:val="00BF5DF0"/>
    <w:rsid w:val="00C063C7"/>
    <w:rsid w:val="00C23ABD"/>
    <w:rsid w:val="00C24492"/>
    <w:rsid w:val="00C31280"/>
    <w:rsid w:val="00C36EF0"/>
    <w:rsid w:val="00C36F0D"/>
    <w:rsid w:val="00C513BE"/>
    <w:rsid w:val="00C65EBA"/>
    <w:rsid w:val="00C879A3"/>
    <w:rsid w:val="00C90943"/>
    <w:rsid w:val="00CD3162"/>
    <w:rsid w:val="00CE6676"/>
    <w:rsid w:val="00D018B0"/>
    <w:rsid w:val="00D048BB"/>
    <w:rsid w:val="00D06386"/>
    <w:rsid w:val="00D26633"/>
    <w:rsid w:val="00D26BA0"/>
    <w:rsid w:val="00D346CD"/>
    <w:rsid w:val="00D434B0"/>
    <w:rsid w:val="00D557FB"/>
    <w:rsid w:val="00D72975"/>
    <w:rsid w:val="00D740A1"/>
    <w:rsid w:val="00DC30E1"/>
    <w:rsid w:val="00DE688E"/>
    <w:rsid w:val="00E33B86"/>
    <w:rsid w:val="00E37113"/>
    <w:rsid w:val="00E806F0"/>
    <w:rsid w:val="00E84C52"/>
    <w:rsid w:val="00E86EF3"/>
    <w:rsid w:val="00E913C7"/>
    <w:rsid w:val="00EA23A3"/>
    <w:rsid w:val="00F077AF"/>
    <w:rsid w:val="00F11992"/>
    <w:rsid w:val="00F1490F"/>
    <w:rsid w:val="00F33542"/>
    <w:rsid w:val="00F4730F"/>
    <w:rsid w:val="00F6240F"/>
    <w:rsid w:val="00F80CED"/>
    <w:rsid w:val="00F96E4B"/>
    <w:rsid w:val="00FC6301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900,#c5192d"/>
    </o:shapedefaults>
    <o:shapelayout v:ext="edit">
      <o:idmap v:ext="edit" data="1"/>
    </o:shapelayout>
  </w:shapeDefaults>
  <w:decimalSymbol w:val=","/>
  <w:listSeparator w:val=";"/>
  <w14:docId w14:val="430F98A4"/>
  <w15:docId w15:val="{2643926C-F0FB-4856-9441-45FA953A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5800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2C7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2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975"/>
  </w:style>
  <w:style w:type="paragraph" w:styleId="Pidipagina">
    <w:name w:val="footer"/>
    <w:basedOn w:val="Normale"/>
    <w:link w:val="PidipaginaCarattere"/>
    <w:uiPriority w:val="99"/>
    <w:unhideWhenUsed/>
    <w:rsid w:val="00D72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975"/>
  </w:style>
  <w:style w:type="character" w:customStyle="1" w:styleId="Titolo3Carattere">
    <w:name w:val="Titolo 3 Carattere"/>
    <w:link w:val="Titolo3"/>
    <w:uiPriority w:val="9"/>
    <w:rsid w:val="002C7CE0"/>
    <w:rPr>
      <w:rFonts w:ascii="Times New Roman" w:eastAsia="Times New Roman" w:hAnsi="Times New Roman"/>
      <w:b/>
      <w:bCs/>
      <w:sz w:val="27"/>
      <w:szCs w:val="27"/>
    </w:rPr>
  </w:style>
  <w:style w:type="character" w:styleId="Collegamentoipertestuale">
    <w:name w:val="Hyperlink"/>
    <w:uiPriority w:val="99"/>
    <w:unhideWhenUsed/>
    <w:rsid w:val="002C7CE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D4FCE"/>
    <w:rPr>
      <w:rFonts w:ascii="Segoe UI" w:hAnsi="Segoe UI" w:cs="Segoe UI"/>
      <w:sz w:val="18"/>
      <w:szCs w:val="18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59173E"/>
    <w:rPr>
      <w:color w:val="605E5C"/>
      <w:shd w:val="clear" w:color="auto" w:fill="E1DFDD"/>
    </w:rPr>
  </w:style>
  <w:style w:type="character" w:customStyle="1" w:styleId="highlight">
    <w:name w:val="highlight"/>
    <w:basedOn w:val="Carpredefinitoparagrafo"/>
    <w:rsid w:val="00C36F0D"/>
  </w:style>
  <w:style w:type="paragraph" w:styleId="Paragrafoelenco">
    <w:name w:val="List Paragraph"/>
    <w:basedOn w:val="Normale"/>
    <w:uiPriority w:val="34"/>
    <w:qFormat/>
    <w:rsid w:val="00C36F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eWeb">
    <w:name w:val="Normal (Web)"/>
    <w:basedOn w:val="Normale"/>
    <w:uiPriority w:val="99"/>
    <w:semiHidden/>
    <w:unhideWhenUsed/>
    <w:rsid w:val="00C36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14CBE"/>
    <w:rPr>
      <w:i/>
      <w:iCs/>
    </w:rPr>
  </w:style>
  <w:style w:type="paragraph" w:styleId="Testonormale">
    <w:name w:val="Plain Text"/>
    <w:basedOn w:val="Normale"/>
    <w:link w:val="TestonormaleCarattere"/>
    <w:uiPriority w:val="99"/>
    <w:rsid w:val="00006F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06F9B"/>
    <w:rPr>
      <w:rFonts w:ascii="Courier New" w:eastAsia="Times New Roman" w:hAnsi="Courier New" w:cs="Courier New"/>
    </w:rPr>
  </w:style>
  <w:style w:type="character" w:styleId="Enfasigrassetto">
    <w:name w:val="Strong"/>
    <w:basedOn w:val="Carpredefinitoparagrafo"/>
    <w:uiPriority w:val="22"/>
    <w:qFormat/>
    <w:rsid w:val="00006F9B"/>
    <w:rPr>
      <w:rFonts w:cs="Times New Roman"/>
      <w:b/>
      <w:bCs/>
    </w:rPr>
  </w:style>
  <w:style w:type="paragraph" w:customStyle="1" w:styleId="Blockquote">
    <w:name w:val="Blockquote"/>
    <w:basedOn w:val="Normale"/>
    <w:uiPriority w:val="99"/>
    <w:rsid w:val="00D434B0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albofornitori.it/alboeproc/albo_cefpa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DB6E1-4BFA-4820-8AE1-9950A488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Pulvino</dc:creator>
  <cp:keywords/>
  <dc:description/>
  <cp:lastModifiedBy>Fabrizio Presti</cp:lastModifiedBy>
  <cp:revision>9</cp:revision>
  <cp:lastPrinted>2023-08-03T14:16:00Z</cp:lastPrinted>
  <dcterms:created xsi:type="dcterms:W3CDTF">2023-07-25T07:23:00Z</dcterms:created>
  <dcterms:modified xsi:type="dcterms:W3CDTF">2023-08-03T14:16:00Z</dcterms:modified>
</cp:coreProperties>
</file>